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120"/>
        <w:jc w:val="right"/>
      </w:pPr>
      <w:r>
        <w:rPr>
          <w:b w:val="0"/>
          <w:i w:val="0"/>
        </w:rPr>
        <w:t>Финансовому управляющему: [ФИО]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120"/>
        <w:jc w:val="center"/>
      </w:pPr>
      <w:r>
        <w:rPr>
          <w:b/>
          <w:i w:val="0"/>
        </w:rPr>
        <w:t>о выделении из конкурсной массы денежных средств на содержание несовершеннолетних детей должника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[регион] от [дата] по делу № [номер] я признан(а) банкротом, в отношении меня введена процедура реализации имущества. Финансовым управляющим утверждён(а) [ФИО].</w:t>
      </w:r>
    </w:p>
    <w:p>
      <w:pPr>
        <w:spacing w:after="120"/>
      </w:pPr>
      <w:r>
        <w:rPr>
          <w:b w:val="0"/>
          <w:i w:val="0"/>
        </w:rPr>
        <w:t>На моём иждивении находятся несовершеннолетние дети:</w:t>
      </w:r>
    </w:p>
    <w:p>
      <w:pPr>
        <w:spacing w:after="40"/>
      </w:pPr>
      <w:r>
        <w:rPr>
          <w:b w:val="0"/>
          <w:i w:val="0"/>
        </w:rPr>
        <w:t>— [ФИО ребёнка], [дата рождения], свидетельство о рождении № [реквизиты];</w:t>
      </w:r>
    </w:p>
    <w:p>
      <w:pPr>
        <w:spacing w:after="120"/>
      </w:pPr>
      <w:r>
        <w:rPr>
          <w:b w:val="0"/>
          <w:i w:val="0"/>
        </w:rPr>
        <w:t>— [ФИО ребёнка], [дата рождения], свидетельство о рождении № [реквизиты].</w:t>
      </w:r>
    </w:p>
    <w:p>
      <w:pPr>
        <w:spacing w:after="120"/>
      </w:pPr>
      <w:r>
        <w:rPr>
          <w:b w:val="0"/>
          <w:i w:val="0"/>
        </w:rPr>
        <w:t>Второй родитель [указать: не проживает совместно / алименты не платит / проживает совместно, доход — сумма] — [указать конкретные обстоятельства]. Иных источников содержания детей, кроме моего дохода, у семьи нет.</w:t>
      </w:r>
    </w:p>
    <w:p>
      <w:pPr>
        <w:spacing w:after="120"/>
      </w:pPr>
      <w:r>
        <w:rPr>
          <w:b w:val="0"/>
          <w:i w:val="0"/>
        </w:rPr>
        <w:t>Ежемесячно исключаемого из конкурсной массы прожиточного минимума на меня и на каждого ребёнка недостаточно для покрытия фактических расходов на содержание детей: питание, одежда и обувь по сезону, школьные принадлежности и учебные материалы, медицинские услуги и лекарства, оплата дошкольного/школьного учреждения, кружки и секции, проезд. Полный расчёт расходов на детей в месяц приведён в приложении.</w:t>
      </w:r>
    </w:p>
    <w:p>
      <w:pPr>
        <w:spacing w:after="120"/>
      </w:pPr>
      <w:r>
        <w:rPr>
          <w:b w:val="0"/>
          <w:i w:val="0"/>
        </w:rPr>
        <w:t>В соответствии с пунктом 3 статьи 213.25 Федерального закона от 26.10.2002 № 127-ФЗ «О несостоятельности (банкротстве)», разъяснениями пунктов 1–2 Постановления Пленума Верховного Суда РФ от 25.12.2018 № 48 и с учётом статей 60, 80 Семейного кодекса РФ (право ребёнка на содержание и обязанность родителей его обеспечить), суд в исключительных случаях по мотивированному ходатайству гражданина вправе исключить из конкурсной массы денежные средства сверх прожиточного минимума, необходимые для нормального существования лиц, находящихся на иждивении должника,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Ежемесячно исключать из конкурсной массы денежные средства в размере [сумма] рублей — на содержание несовершеннолетних детей [ФИО] — на весь период процедуры реализации имущества.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Копии свидетельств о рождении детей.</w:t>
      </w:r>
    </w:p>
    <w:p>
      <w:pPr>
        <w:spacing w:after="40"/>
      </w:pPr>
      <w:r>
        <w:rPr>
          <w:b w:val="0"/>
          <w:i w:val="0"/>
        </w:rPr>
        <w:t>2. Справка о составе семьи (или иной документ о совместном проживании).</w:t>
      </w:r>
    </w:p>
    <w:p>
      <w:pPr>
        <w:spacing w:after="40"/>
      </w:pPr>
      <w:r>
        <w:rPr>
          <w:b w:val="0"/>
          <w:i w:val="0"/>
        </w:rPr>
        <w:t>3. Расчёт ежемесячных расходов на детей с подтверждающими документами (чеки, договоры с образовательными учреждениями, квитанции об оплате).</w:t>
      </w:r>
    </w:p>
    <w:p>
      <w:pPr>
        <w:spacing w:after="40"/>
      </w:pPr>
      <w:r>
        <w:rPr>
          <w:b w:val="0"/>
          <w:i w:val="0"/>
        </w:rPr>
        <w:t>4. Сведения об алиментах со второго родителя [при наличии — исполнительный лист / соглашение / решение суда; при отсутствии — справка ФССП об отсутствии исполнительного производства].</w:t>
      </w:r>
    </w:p>
    <w:p>
      <w:pPr>
        <w:spacing w:after="120"/>
      </w:pPr>
      <w:r>
        <w:rPr>
          <w:b w:val="0"/>
          <w:i w:val="0"/>
        </w:rPr>
        <w:t>5. [При наличии — справка об инвалидности ребёнка, медицинские заключения о хроническом заболевании, назначения врача].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